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49A" w:rsidRDefault="00C57918">
      <w:pPr>
        <w:rPr>
          <w:b/>
        </w:rPr>
      </w:pPr>
      <w:r>
        <w:rPr>
          <w:noProof/>
          <w:lang w:eastAsia="en-AU"/>
        </w:rPr>
        <w:drawing>
          <wp:inline distT="0" distB="0" distL="0" distR="0">
            <wp:extent cx="980440" cy="7886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80440" cy="788670"/>
                    </a:xfrm>
                    <a:prstGeom prst="rect">
                      <a:avLst/>
                    </a:prstGeom>
                    <a:noFill/>
                    <a:ln>
                      <a:noFill/>
                    </a:ln>
                  </pic:spPr>
                </pic:pic>
              </a:graphicData>
            </a:graphic>
          </wp:inline>
        </w:drawing>
      </w:r>
      <w:r>
        <w:tab/>
      </w:r>
      <w:r>
        <w:tab/>
      </w:r>
      <w:r>
        <w:tab/>
      </w:r>
      <w:r>
        <w:tab/>
      </w:r>
      <w:r>
        <w:tab/>
      </w:r>
      <w:r w:rsidRPr="00C57918">
        <w:rPr>
          <w:b/>
        </w:rPr>
        <w:t>Name:…</w:t>
      </w:r>
      <w:r>
        <w:rPr>
          <w:b/>
        </w:rPr>
        <w:t>…………….</w:t>
      </w:r>
      <w:r w:rsidRPr="00C57918">
        <w:rPr>
          <w:b/>
        </w:rPr>
        <w:t>………</w:t>
      </w:r>
      <w:r>
        <w:rPr>
          <w:b/>
        </w:rPr>
        <w:t>..</w:t>
      </w:r>
      <w:r w:rsidRPr="00C57918">
        <w:rPr>
          <w:b/>
        </w:rPr>
        <w:t>…………………………….</w:t>
      </w:r>
    </w:p>
    <w:p w:rsidR="00C57918" w:rsidRDefault="009D374F">
      <w:pPr>
        <w:rPr>
          <w:b/>
        </w:rPr>
      </w:pPr>
      <w:r>
        <w:rPr>
          <w:b/>
        </w:rPr>
        <w:t xml:space="preserve">Unit 1 Math Methods Homework </w:t>
      </w:r>
      <w:r w:rsidR="00F55CD3">
        <w:rPr>
          <w:b/>
        </w:rPr>
        <w:t>2</w:t>
      </w:r>
      <w:r w:rsidR="00F55CD3">
        <w:rPr>
          <w:b/>
        </w:rPr>
        <w:tab/>
      </w:r>
      <w:r w:rsidR="00F55CD3">
        <w:rPr>
          <w:b/>
        </w:rPr>
        <w:tab/>
      </w:r>
      <w:r w:rsidR="00F55CD3">
        <w:rPr>
          <w:b/>
        </w:rPr>
        <w:tab/>
        <w:t>Due: 23</w:t>
      </w:r>
      <w:r w:rsidR="00B41173">
        <w:rPr>
          <w:b/>
        </w:rPr>
        <w:t>/03/2012</w:t>
      </w:r>
    </w:p>
    <w:p w:rsidR="00C57918" w:rsidRDefault="00C57918">
      <w:pPr>
        <w:rPr>
          <w:b/>
        </w:rPr>
      </w:pPr>
    </w:p>
    <w:p w:rsidR="00F55CD3" w:rsidRPr="00F55CD3" w:rsidRDefault="00C57918" w:rsidP="009F57C9">
      <w:pPr>
        <w:pStyle w:val="ListParagraph"/>
        <w:numPr>
          <w:ilvl w:val="0"/>
          <w:numId w:val="3"/>
        </w:numPr>
        <w:rPr>
          <w:b/>
        </w:rPr>
      </w:pPr>
      <w:r>
        <w:rPr>
          <w:b/>
        </w:rPr>
        <w:t xml:space="preserve"> </w:t>
      </w:r>
      <w:r w:rsidR="00F55CD3">
        <w:rPr>
          <w:b/>
        </w:rPr>
        <w:t xml:space="preserve">The height of a firework is modelled by the equation </w:t>
      </w:r>
      <m:oMath>
        <m:r>
          <m:rPr>
            <m:sty m:val="bi"/>
          </m:rPr>
          <w:rPr>
            <w:rFonts w:ascii="Cambria Math" w:hAnsi="Cambria Math"/>
          </w:rPr>
          <m:t>h</m:t>
        </m:r>
        <m:d>
          <m:dPr>
            <m:ctrlPr>
              <w:rPr>
                <w:rFonts w:ascii="Cambria Math" w:hAnsi="Cambria Math"/>
                <w:b/>
                <w:i/>
              </w:rPr>
            </m:ctrlPr>
          </m:dPr>
          <m:e>
            <m:r>
              <m:rPr>
                <m:sty m:val="bi"/>
              </m:rPr>
              <w:rPr>
                <w:rFonts w:ascii="Cambria Math" w:hAnsi="Cambria Math"/>
              </w:rPr>
              <m:t>t</m:t>
            </m:r>
          </m:e>
        </m:d>
        <m:r>
          <m:rPr>
            <m:sty m:val="bi"/>
          </m:rPr>
          <w:rPr>
            <w:rFonts w:ascii="Cambria Math" w:hAnsi="Cambria Math"/>
          </w:rPr>
          <m:t>=a</m:t>
        </m:r>
        <m:sSup>
          <m:sSupPr>
            <m:ctrlPr>
              <w:rPr>
                <w:rFonts w:ascii="Cambria Math" w:hAnsi="Cambria Math"/>
                <w:b/>
                <w:i/>
              </w:rPr>
            </m:ctrlPr>
          </m:sSupPr>
          <m:e>
            <m:r>
              <m:rPr>
                <m:sty m:val="bi"/>
              </m:rPr>
              <w:rPr>
                <w:rFonts w:ascii="Cambria Math" w:hAnsi="Cambria Math"/>
              </w:rPr>
              <m:t>t</m:t>
            </m:r>
          </m:e>
          <m:sup>
            <m:r>
              <m:rPr>
                <m:sty m:val="bi"/>
              </m:rPr>
              <w:rPr>
                <w:rFonts w:ascii="Cambria Math" w:hAnsi="Cambria Math"/>
              </w:rPr>
              <m:t>2</m:t>
            </m:r>
          </m:sup>
        </m:sSup>
        <m:r>
          <m:rPr>
            <m:sty m:val="bi"/>
          </m:rPr>
          <w:rPr>
            <w:rFonts w:ascii="Cambria Math" w:hAnsi="Cambria Math"/>
          </w:rPr>
          <m:t>+5</m:t>
        </m:r>
        <m:r>
          <m:rPr>
            <m:sty m:val="bi"/>
          </m:rPr>
          <w:rPr>
            <w:rFonts w:ascii="Cambria Math" w:hAnsi="Cambria Math"/>
          </w:rPr>
          <m:t>t where h</m:t>
        </m:r>
        <m:d>
          <m:dPr>
            <m:ctrlPr>
              <w:rPr>
                <w:rFonts w:ascii="Cambria Math" w:hAnsi="Cambria Math"/>
                <w:b/>
                <w:i/>
              </w:rPr>
            </m:ctrlPr>
          </m:dPr>
          <m:e>
            <m:r>
              <m:rPr>
                <m:sty m:val="bi"/>
              </m:rPr>
              <w:rPr>
                <w:rFonts w:ascii="Cambria Math" w:hAnsi="Cambria Math"/>
              </w:rPr>
              <m:t>t</m:t>
            </m:r>
          </m:e>
        </m:d>
      </m:oMath>
      <w:r w:rsidR="00F55CD3">
        <w:rPr>
          <w:rFonts w:eastAsiaTheme="minorEastAsia"/>
          <w:b/>
        </w:rPr>
        <w:t xml:space="preserve"> is the height of the firework and </w:t>
      </w:r>
      <m:oMath>
        <m:r>
          <m:rPr>
            <m:sty m:val="bi"/>
          </m:rPr>
          <w:rPr>
            <w:rFonts w:ascii="Cambria Math" w:eastAsiaTheme="minorEastAsia" w:hAnsi="Cambria Math"/>
          </w:rPr>
          <m:t>a&gt;0.</m:t>
        </m:r>
      </m:oMath>
    </w:p>
    <w:p w:rsidR="00F55CD3" w:rsidRPr="00F55CD3" w:rsidRDefault="00F55CD3" w:rsidP="00F55CD3">
      <w:pPr>
        <w:pStyle w:val="ListParagraph"/>
        <w:numPr>
          <w:ilvl w:val="1"/>
          <w:numId w:val="3"/>
        </w:numPr>
        <w:rPr>
          <w:b/>
        </w:rPr>
      </w:pPr>
      <w:r>
        <w:rPr>
          <w:b/>
        </w:rPr>
        <w:t xml:space="preserve">Factorise the function and thus determine when, in terms a </w:t>
      </w:r>
      <m:oMath>
        <m:r>
          <m:rPr>
            <m:sty m:val="bi"/>
          </m:rPr>
          <w:rPr>
            <w:rFonts w:ascii="Cambria Math" w:hAnsi="Cambria Math"/>
          </w:rPr>
          <m:t>a</m:t>
        </m:r>
      </m:oMath>
      <w:r>
        <w:rPr>
          <w:rFonts w:eastAsiaTheme="minorEastAsia"/>
          <w:b/>
        </w:rPr>
        <w:t xml:space="preserve">, it would land on the ground (i.e. </w:t>
      </w:r>
      <m:oMath>
        <m:r>
          <m:rPr>
            <m:sty m:val="bi"/>
          </m:rPr>
          <w:rPr>
            <w:rFonts w:ascii="Cambria Math" w:eastAsiaTheme="minorEastAsia" w:hAnsi="Cambria Math"/>
          </w:rPr>
          <m:t>h</m:t>
        </m:r>
        <m:d>
          <m:dPr>
            <m:ctrlPr>
              <w:rPr>
                <w:rFonts w:ascii="Cambria Math" w:eastAsiaTheme="minorEastAsia" w:hAnsi="Cambria Math"/>
                <w:b/>
                <w:i/>
              </w:rPr>
            </m:ctrlPr>
          </m:dPr>
          <m:e>
            <m:r>
              <m:rPr>
                <m:sty m:val="bi"/>
              </m:rPr>
              <w:rPr>
                <w:rFonts w:ascii="Cambria Math" w:eastAsiaTheme="minorEastAsia" w:hAnsi="Cambria Math"/>
              </w:rPr>
              <m:t>t</m:t>
            </m:r>
          </m:e>
        </m:d>
        <m:r>
          <m:rPr>
            <m:sty m:val="bi"/>
          </m:rPr>
          <w:rPr>
            <w:rFonts w:ascii="Cambria Math" w:eastAsiaTheme="minorEastAsia" w:hAnsi="Cambria Math"/>
          </w:rPr>
          <m:t>=0</m:t>
        </m:r>
      </m:oMath>
      <w:r>
        <w:rPr>
          <w:rFonts w:eastAsiaTheme="minorEastAsia"/>
          <w:b/>
        </w:rPr>
        <w:t>) if the firework was to follow this path completely.</w:t>
      </w:r>
    </w:p>
    <w:p w:rsidR="009F57C9" w:rsidRPr="00F55CD3" w:rsidRDefault="00F55CD3" w:rsidP="00F55CD3">
      <w:pPr>
        <w:pStyle w:val="ListParagraph"/>
        <w:numPr>
          <w:ilvl w:val="1"/>
          <w:numId w:val="3"/>
        </w:numPr>
        <w:rPr>
          <w:b/>
        </w:rPr>
      </w:pPr>
      <w:r>
        <w:rPr>
          <w:b/>
        </w:rPr>
        <w:t xml:space="preserve">Making the equation equal to </w:t>
      </w:r>
      <m:oMath>
        <m:r>
          <m:rPr>
            <m:sty m:val="bi"/>
          </m:rPr>
          <w:rPr>
            <w:rFonts w:ascii="Cambria Math" w:hAnsi="Cambria Math"/>
          </w:rPr>
          <m:t>d</m:t>
        </m:r>
      </m:oMath>
      <w:r>
        <w:rPr>
          <w:rFonts w:eastAsiaTheme="minorEastAsia"/>
          <w:b/>
        </w:rPr>
        <w:t xml:space="preserve">, solve for </w:t>
      </w:r>
      <m:oMath>
        <m:r>
          <m:rPr>
            <m:sty m:val="bi"/>
          </m:rPr>
          <w:rPr>
            <w:rFonts w:ascii="Cambria Math" w:eastAsiaTheme="minorEastAsia" w:hAnsi="Cambria Math"/>
          </w:rPr>
          <m:t>t</m:t>
        </m:r>
      </m:oMath>
      <w:r>
        <w:rPr>
          <w:rFonts w:eastAsiaTheme="minorEastAsia"/>
          <w:b/>
        </w:rPr>
        <w:t xml:space="preserve"> in terms of </w:t>
      </w:r>
      <m:oMath>
        <m:r>
          <m:rPr>
            <m:sty m:val="bi"/>
          </m:rPr>
          <w:rPr>
            <w:rFonts w:ascii="Cambria Math" w:eastAsiaTheme="minorEastAsia" w:hAnsi="Cambria Math"/>
          </w:rPr>
          <m:t>a</m:t>
        </m:r>
      </m:oMath>
      <w:r>
        <w:rPr>
          <w:rFonts w:eastAsiaTheme="minorEastAsia"/>
          <w:b/>
        </w:rPr>
        <w:t xml:space="preserve"> and </w:t>
      </w:r>
      <m:oMath>
        <m:r>
          <m:rPr>
            <m:sty m:val="bi"/>
          </m:rPr>
          <w:rPr>
            <w:rFonts w:ascii="Cambria Math" w:eastAsiaTheme="minorEastAsia" w:hAnsi="Cambria Math"/>
          </w:rPr>
          <m:t>d.</m:t>
        </m:r>
      </m:oMath>
    </w:p>
    <w:p w:rsidR="00F55CD3" w:rsidRPr="00F55CD3" w:rsidRDefault="00F55CD3" w:rsidP="00F55CD3">
      <w:pPr>
        <w:pStyle w:val="ListParagraph"/>
        <w:numPr>
          <w:ilvl w:val="1"/>
          <w:numId w:val="3"/>
        </w:numPr>
        <w:rPr>
          <w:b/>
        </w:rPr>
      </w:pPr>
      <w:r>
        <w:rPr>
          <w:b/>
        </w:rPr>
        <w:t xml:space="preserve">Using the discriminant from part (b), what value must </w:t>
      </w:r>
      <m:oMath>
        <m:r>
          <m:rPr>
            <m:sty m:val="bi"/>
          </m:rPr>
          <w:rPr>
            <w:rFonts w:ascii="Cambria Math" w:hAnsi="Cambria Math"/>
          </w:rPr>
          <m:t>a</m:t>
        </m:r>
      </m:oMath>
      <w:r>
        <w:rPr>
          <w:rFonts w:eastAsiaTheme="minorEastAsia"/>
          <w:b/>
        </w:rPr>
        <w:t xml:space="preserve"> take in terms of </w:t>
      </w:r>
      <m:oMath>
        <m:r>
          <m:rPr>
            <m:sty m:val="bi"/>
          </m:rPr>
          <w:rPr>
            <w:rFonts w:ascii="Cambria Math" w:eastAsiaTheme="minorEastAsia" w:hAnsi="Cambria Math"/>
          </w:rPr>
          <m:t>d</m:t>
        </m:r>
      </m:oMath>
      <w:r>
        <w:rPr>
          <w:rFonts w:eastAsiaTheme="minorEastAsia"/>
          <w:b/>
        </w:rPr>
        <w:t xml:space="preserve"> for this height to be reached only once, (i.e. only have one solution)?</w:t>
      </w:r>
    </w:p>
    <w:p w:rsidR="00F55CD3" w:rsidRPr="00F55CD3" w:rsidRDefault="00F55CD3" w:rsidP="00F55CD3">
      <w:pPr>
        <w:pStyle w:val="ListParagraph"/>
        <w:ind w:left="1440"/>
        <w:rPr>
          <w:b/>
        </w:rPr>
      </w:pPr>
    </w:p>
    <w:p w:rsidR="00756AAC" w:rsidRPr="00756AAC" w:rsidRDefault="00756AAC" w:rsidP="00756AAC">
      <w:pPr>
        <w:pStyle w:val="ListParagraph"/>
        <w:rPr>
          <w:rFonts w:eastAsiaTheme="minorEastAsia"/>
          <w:b/>
        </w:rPr>
      </w:pPr>
    </w:p>
    <w:p w:rsidR="00F55CD3" w:rsidRPr="00756AAC" w:rsidRDefault="00756AAC" w:rsidP="00F55CD3">
      <w:pPr>
        <w:pStyle w:val="ListParagraph"/>
        <w:numPr>
          <w:ilvl w:val="0"/>
          <w:numId w:val="3"/>
        </w:numPr>
        <w:rPr>
          <w:rFonts w:eastAsiaTheme="minorEastAsia"/>
          <w:b/>
        </w:rPr>
      </w:pPr>
      <w:r>
        <w:rPr>
          <w:b/>
          <w:noProof/>
          <w:lang w:eastAsia="en-AU"/>
        </w:rPr>
        <mc:AlternateContent>
          <mc:Choice Requires="wps">
            <w:drawing>
              <wp:anchor distT="0" distB="0" distL="114300" distR="114300" simplePos="0" relativeHeight="251660288" behindDoc="0" locked="0" layoutInCell="1" allowOverlap="1" wp14:anchorId="18B65D3D" wp14:editId="27239B8B">
                <wp:simplePos x="0" y="0"/>
                <wp:positionH relativeFrom="column">
                  <wp:posOffset>4772025</wp:posOffset>
                </wp:positionH>
                <wp:positionV relativeFrom="paragraph">
                  <wp:posOffset>418465</wp:posOffset>
                </wp:positionV>
                <wp:extent cx="552450" cy="342900"/>
                <wp:effectExtent l="0" t="0" r="0" b="0"/>
                <wp:wrapNone/>
                <wp:docPr id="3" name="Text Box 3"/>
                <wp:cNvGraphicFramePr/>
                <a:graphic xmlns:a="http://schemas.openxmlformats.org/drawingml/2006/main">
                  <a:graphicData uri="http://schemas.microsoft.com/office/word/2010/wordprocessingShape">
                    <wps:wsp>
                      <wps:cNvSpPr txBox="1"/>
                      <wps:spPr>
                        <a:xfrm>
                          <a:off x="0" y="0"/>
                          <a:ext cx="55245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56AAC" w:rsidRDefault="00756AAC">
                            <m:oMathPara>
                              <m:oMath>
                                <m:r>
                                  <w:rPr>
                                    <w:rFonts w:ascii="Cambria Math" w:hAnsi="Cambria Math"/>
                                  </w:rPr>
                                  <m:t>2m</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75.75pt;margin-top:32.95pt;width:43.5pt;height:2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" filled="f" stroked="f" strokeweight=".5pt">
                <v:textbox>
                  <w:txbxContent>
                    <w:p w:rsidR="00756AAC" w:rsidRDefault="00756AAC">
                      <m:oMathPara>
                        <m:oMath>
                          <m:r>
                            <w:rPr>
                              <w:rFonts w:ascii="Cambria Math" w:hAnsi="Cambria Math"/>
                            </w:rPr>
                            <m:t>2m</m:t>
                          </m:r>
                        </m:oMath>
                      </m:oMathPara>
                    </w:p>
                  </w:txbxContent>
                </v:textbox>
              </v:shape>
            </w:pict>
          </mc:Fallback>
        </mc:AlternateContent>
      </w:r>
      <w:r>
        <w:rPr>
          <w:b/>
        </w:rPr>
        <w:t xml:space="preserve">A rectangle is said to be </w:t>
      </w:r>
      <w:r>
        <w:rPr>
          <w:b/>
          <w:i/>
        </w:rPr>
        <w:t>golden</w:t>
      </w:r>
      <w:r>
        <w:rPr>
          <w:b/>
        </w:rPr>
        <w:t xml:space="preserve"> if the ratio of its length to its width is equal to the ratio of the sum of its length and width to its length. In this case, the rectangle is golden if </w:t>
      </w:r>
      <w:r>
        <w:rPr>
          <w:rFonts w:eastAsiaTheme="minorEastAsia"/>
          <w:b/>
        </w:rPr>
        <w:t xml:space="preserve">   </w:t>
      </w:r>
      <m:oMath>
        <m:f>
          <m:fPr>
            <m:ctrlPr>
              <w:rPr>
                <w:rFonts w:ascii="Cambria Math" w:hAnsi="Cambria Math"/>
                <w:b/>
                <w:i/>
              </w:rPr>
            </m:ctrlPr>
          </m:fPr>
          <m:num>
            <m:r>
              <m:rPr>
                <m:sty m:val="bi"/>
              </m:rPr>
              <w:rPr>
                <w:rFonts w:ascii="Cambria Math" w:hAnsi="Cambria Math"/>
              </w:rPr>
              <m:t>x</m:t>
            </m:r>
          </m:num>
          <m:den>
            <m:r>
              <m:rPr>
                <m:sty m:val="bi"/>
              </m:rPr>
              <w:rPr>
                <w:rFonts w:ascii="Cambria Math" w:hAnsi="Cambria Math"/>
              </w:rPr>
              <m:t>2</m:t>
            </m:r>
          </m:den>
        </m:f>
        <m:r>
          <m:rPr>
            <m:sty m:val="bi"/>
          </m:rPr>
          <w:rPr>
            <w:rFonts w:ascii="Cambria Math" w:hAnsi="Cambria Math"/>
          </w:rPr>
          <m:t>=</m:t>
        </m:r>
        <m:f>
          <m:fPr>
            <m:ctrlPr>
              <w:rPr>
                <w:rFonts w:ascii="Cambria Math" w:hAnsi="Cambria Math"/>
                <w:b/>
                <w:i/>
              </w:rPr>
            </m:ctrlPr>
          </m:fPr>
          <m:num>
            <m:r>
              <m:rPr>
                <m:sty m:val="bi"/>
              </m:rPr>
              <w:rPr>
                <w:rFonts w:ascii="Cambria Math" w:hAnsi="Cambria Math"/>
              </w:rPr>
              <m:t>x+2</m:t>
            </m:r>
          </m:num>
          <m:den>
            <m:r>
              <m:rPr>
                <m:sty m:val="bi"/>
              </m:rPr>
              <w:rPr>
                <w:rFonts w:ascii="Cambria Math" w:hAnsi="Cambria Math"/>
              </w:rPr>
              <m:t>x</m:t>
            </m:r>
          </m:den>
        </m:f>
      </m:oMath>
      <w:r>
        <w:rPr>
          <w:rFonts w:eastAsiaTheme="minorEastAsia"/>
          <w:b/>
        </w:rPr>
        <w:t>.</w:t>
      </w:r>
    </w:p>
    <w:p w:rsidR="00756AAC" w:rsidRPr="00756AAC" w:rsidRDefault="00756AAC" w:rsidP="00756AAC">
      <w:pPr>
        <w:pStyle w:val="ListParagraph"/>
        <w:numPr>
          <w:ilvl w:val="1"/>
          <w:numId w:val="3"/>
        </w:numPr>
        <w:rPr>
          <w:b/>
        </w:rPr>
      </w:pPr>
      <w:r>
        <w:rPr>
          <w:b/>
          <w:noProof/>
          <w:lang w:eastAsia="en-AU"/>
        </w:rPr>
        <mc:AlternateContent>
          <mc:Choice Requires="wps">
            <w:drawing>
              <wp:anchor distT="0" distB="0" distL="114300" distR="114300" simplePos="0" relativeHeight="251659264" behindDoc="1" locked="0" layoutInCell="1" allowOverlap="1" wp14:anchorId="2E2134FE" wp14:editId="4AFAC14D">
                <wp:simplePos x="0" y="0"/>
                <wp:positionH relativeFrom="column">
                  <wp:posOffset>4657725</wp:posOffset>
                </wp:positionH>
                <wp:positionV relativeFrom="paragraph">
                  <wp:posOffset>25400</wp:posOffset>
                </wp:positionV>
                <wp:extent cx="719455" cy="2329180"/>
                <wp:effectExtent l="0" t="0" r="23495" b="13970"/>
                <wp:wrapSquare wrapText="bothSides"/>
                <wp:docPr id="2" name="Rectangle 2"/>
                <wp:cNvGraphicFramePr/>
                <a:graphic xmlns:a="http://schemas.openxmlformats.org/drawingml/2006/main">
                  <a:graphicData uri="http://schemas.microsoft.com/office/word/2010/wordprocessingShape">
                    <wps:wsp>
                      <wps:cNvSpPr/>
                      <wps:spPr>
                        <a:xfrm>
                          <a:off x="0" y="0"/>
                          <a:ext cx="719455" cy="23291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366.75pt;margin-top:2pt;width:56.65pt;height:18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" filled="f" strokecolor="black [3213]" strokeweight="2pt">
                <w10:wrap type="square"/>
              </v:rect>
            </w:pict>
          </mc:Fallback>
        </mc:AlternateContent>
      </w:r>
      <w:r>
        <w:rPr>
          <w:b/>
        </w:rPr>
        <w:t xml:space="preserve">Show that, if the rectangle is golden, then </w:t>
      </w:r>
      <m:oMath>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=2</m:t>
        </m:r>
        <m:r>
          <m:rPr>
            <m:sty m:val="bi"/>
          </m:rPr>
          <w:rPr>
            <w:rFonts w:ascii="Cambria Math" w:hAnsi="Cambria Math"/>
          </w:rPr>
          <m:t>x+4.</m:t>
        </m:r>
      </m:oMath>
    </w:p>
    <w:p w:rsidR="0041582D" w:rsidRDefault="0041582D" w:rsidP="0041582D">
      <w:pPr>
        <w:ind w:left="1080"/>
        <w:rPr>
          <w:rFonts w:eastAsiaTheme="minorEastAsia"/>
          <w:b/>
        </w:rPr>
      </w:pPr>
      <w:r>
        <w:rPr>
          <w:noProof/>
          <w:lang w:eastAsia="en-AU"/>
        </w:rPr>
        <w:drawing>
          <wp:anchor distT="0" distB="0" distL="114300" distR="114300" simplePos="0" relativeHeight="251663360" behindDoc="0" locked="0" layoutInCell="1" allowOverlap="1" wp14:anchorId="06C93C50" wp14:editId="711B7019">
            <wp:simplePos x="0" y="0"/>
            <wp:positionH relativeFrom="column">
              <wp:posOffset>685800</wp:posOffset>
            </wp:positionH>
            <wp:positionV relativeFrom="paragraph">
              <wp:posOffset>527685</wp:posOffset>
            </wp:positionV>
            <wp:extent cx="3267075" cy="2208530"/>
            <wp:effectExtent l="0" t="0" r="9525" b="127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67075" cy="2208530"/>
                    </a:xfrm>
                    <a:prstGeom prst="rect">
                      <a:avLst/>
                    </a:prstGeom>
                  </pic:spPr>
                </pic:pic>
              </a:graphicData>
            </a:graphic>
            <wp14:sizeRelH relativeFrom="page">
              <wp14:pctWidth>0</wp14:pctWidth>
            </wp14:sizeRelH>
            <wp14:sizeRelV relativeFrom="page">
              <wp14:pctHeight>0</wp14:pctHeight>
            </wp14:sizeRelV>
          </wp:anchor>
        </w:drawing>
      </w:r>
      <w:r>
        <w:rPr>
          <w:b/>
          <w:noProof/>
          <w:lang w:eastAsia="en-AU"/>
        </w:rPr>
        <mc:AlternateContent>
          <mc:Choice Requires="wps">
            <w:drawing>
              <wp:anchor distT="0" distB="0" distL="114300" distR="114300" simplePos="0" relativeHeight="251662336" behindDoc="0" locked="0" layoutInCell="1" allowOverlap="1" wp14:anchorId="43602B62" wp14:editId="5B6D2FA2">
                <wp:simplePos x="0" y="0"/>
                <wp:positionH relativeFrom="column">
                  <wp:posOffset>5253355</wp:posOffset>
                </wp:positionH>
                <wp:positionV relativeFrom="paragraph">
                  <wp:posOffset>571500</wp:posOffset>
                </wp:positionV>
                <wp:extent cx="552450" cy="342900"/>
                <wp:effectExtent l="0" t="0" r="0" b="0"/>
                <wp:wrapNone/>
                <wp:docPr id="4" name="Text Box 4"/>
                <wp:cNvGraphicFramePr/>
                <a:graphic xmlns:a="http://schemas.openxmlformats.org/drawingml/2006/main">
                  <a:graphicData uri="http://schemas.microsoft.com/office/word/2010/wordprocessingShape">
                    <wps:wsp>
                      <wps:cNvSpPr txBox="1"/>
                      <wps:spPr>
                        <a:xfrm>
                          <a:off x="0" y="0"/>
                          <a:ext cx="55245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56AAC" w:rsidRDefault="00756AAC" w:rsidP="00756AAC">
                            <m:oMathPara>
                              <m:oMath>
                                <m:r>
                                  <w:rPr>
                                    <w:rFonts w:ascii="Cambria Math" w:hAnsi="Cambria Math"/>
                                  </w:rPr>
                                  <m:t>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413.65pt;margin-top:45pt;width:43.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" filled="f" stroked="f" strokeweight=".5pt">
                <v:textbox>
                  <w:txbxContent>
                    <w:p w:rsidR="00756AAC" w:rsidRDefault="00756AAC" w:rsidP="00756AAC">
                      <m:oMathPara>
                        <m:oMath>
                          <m:r>
                            <w:rPr>
                              <w:rFonts w:ascii="Cambria Math" w:hAnsi="Cambria Math"/>
                            </w:rPr>
                            <m:t>x</m:t>
                          </m:r>
                        </m:oMath>
                      </m:oMathPara>
                    </w:p>
                  </w:txbxContent>
                </v:textbox>
              </v:shape>
            </w:pict>
          </mc:Fallback>
        </mc:AlternateContent>
      </w:r>
      <w:r>
        <w:rPr>
          <w:b/>
        </w:rPr>
        <w:t xml:space="preserve">A student wishes to find the value of </w:t>
      </w:r>
      <m:oMath>
        <m:r>
          <m:rPr>
            <m:sty m:val="bi"/>
          </m:rPr>
          <w:rPr>
            <w:rFonts w:ascii="Cambria Math" w:hAnsi="Cambria Math"/>
          </w:rPr>
          <m:t>x,</m:t>
        </m:r>
      </m:oMath>
      <w:r>
        <w:rPr>
          <w:rFonts w:eastAsiaTheme="minorEastAsia"/>
          <w:b/>
        </w:rPr>
        <w:t xml:space="preserve"> plots the graph of </w:t>
      </w:r>
      <m:oMath>
        <m:r>
          <m:rPr>
            <m:sty m:val="bi"/>
          </m:rPr>
          <w:rPr>
            <w:rFonts w:ascii="Cambria Math" w:eastAsiaTheme="minorEastAsia" w:hAnsi="Cambria Math"/>
          </w:rPr>
          <m:t>y=</m:t>
        </m:r>
        <m:sSup>
          <m:sSupPr>
            <m:ctrlPr>
              <w:rPr>
                <w:rFonts w:ascii="Cambria Math" w:eastAsiaTheme="minorEastAsia" w:hAnsi="Cambria Math"/>
                <w:b/>
                <w:i/>
              </w:rPr>
            </m:ctrlPr>
          </m:sSupPr>
          <m:e>
            <m:r>
              <m:rPr>
                <m:sty m:val="bi"/>
              </m:rPr>
              <w:rPr>
                <w:rFonts w:ascii="Cambria Math" w:eastAsiaTheme="minorEastAsia" w:hAnsi="Cambria Math"/>
              </w:rPr>
              <m:t>x</m:t>
            </m:r>
          </m:e>
          <m:sup>
            <m:r>
              <m:rPr>
                <m:sty m:val="bi"/>
              </m:rPr>
              <w:rPr>
                <w:rFonts w:ascii="Cambria Math" w:eastAsiaTheme="minorEastAsia" w:hAnsi="Cambria Math"/>
              </w:rPr>
              <m:t>2</m:t>
            </m:r>
          </m:sup>
        </m:sSup>
        <m:r>
          <m:rPr>
            <m:sty m:val="bi"/>
          </m:rPr>
          <w:rPr>
            <w:rFonts w:ascii="Cambria Math" w:eastAsiaTheme="minorEastAsia" w:hAnsi="Cambria Math"/>
          </w:rPr>
          <m:t>-2</m:t>
        </m:r>
        <m:r>
          <m:rPr>
            <m:sty m:val="bi"/>
          </m:rPr>
          <w:rPr>
            <w:rFonts w:ascii="Cambria Math" w:eastAsiaTheme="minorEastAsia" w:hAnsi="Cambria Math"/>
          </w:rPr>
          <m:t>x-4</m:t>
        </m:r>
      </m:oMath>
      <w:r>
        <w:rPr>
          <w:rFonts w:eastAsiaTheme="minorEastAsia"/>
          <w:b/>
        </w:rPr>
        <w:t xml:space="preserve"> and obtains the following.                                                                                                 </w:t>
      </w:r>
    </w:p>
    <w:p w:rsidR="0041582D" w:rsidRDefault="0041582D" w:rsidP="0041582D">
      <w:pPr>
        <w:ind w:left="1080"/>
        <w:rPr>
          <w:rFonts w:eastAsiaTheme="minorEastAsia"/>
          <w:b/>
        </w:rPr>
      </w:pPr>
    </w:p>
    <w:p w:rsidR="0041582D" w:rsidRDefault="0041582D" w:rsidP="0041582D">
      <w:pPr>
        <w:ind w:left="1080"/>
        <w:rPr>
          <w:rFonts w:eastAsiaTheme="minorEastAsia"/>
          <w:b/>
        </w:rPr>
      </w:pPr>
    </w:p>
    <w:p w:rsidR="0041582D" w:rsidRDefault="0041582D" w:rsidP="0041582D">
      <w:pPr>
        <w:ind w:left="1080"/>
        <w:rPr>
          <w:rFonts w:eastAsiaTheme="minorEastAsia"/>
          <w:b/>
        </w:rPr>
      </w:pPr>
    </w:p>
    <w:p w:rsidR="0041582D" w:rsidRDefault="0041582D" w:rsidP="0041582D">
      <w:pPr>
        <w:ind w:left="1080"/>
        <w:rPr>
          <w:rFonts w:eastAsiaTheme="minorEastAsia"/>
          <w:b/>
        </w:rPr>
      </w:pPr>
    </w:p>
    <w:p w:rsidR="0041582D" w:rsidRDefault="0041582D" w:rsidP="0041582D">
      <w:pPr>
        <w:ind w:left="1080"/>
        <w:rPr>
          <w:rFonts w:eastAsiaTheme="minorEastAsia"/>
          <w:b/>
        </w:rPr>
      </w:pPr>
    </w:p>
    <w:p w:rsidR="0041582D" w:rsidRDefault="0041582D" w:rsidP="0041582D">
      <w:pPr>
        <w:ind w:left="1080"/>
        <w:rPr>
          <w:rFonts w:eastAsiaTheme="minorEastAsia"/>
          <w:b/>
        </w:rPr>
      </w:pPr>
    </w:p>
    <w:p w:rsidR="0041582D" w:rsidRDefault="0041582D" w:rsidP="0041582D">
      <w:pPr>
        <w:ind w:left="1080"/>
        <w:rPr>
          <w:rFonts w:eastAsiaTheme="minorEastAsia"/>
          <w:b/>
        </w:rPr>
      </w:pPr>
    </w:p>
    <w:p w:rsidR="0041582D" w:rsidRDefault="0041582D" w:rsidP="0041582D">
      <w:pPr>
        <w:pStyle w:val="ListParagraph"/>
        <w:numPr>
          <w:ilvl w:val="1"/>
          <w:numId w:val="3"/>
        </w:numPr>
        <w:rPr>
          <w:rFonts w:eastAsiaTheme="minorEastAsia"/>
          <w:b/>
        </w:rPr>
      </w:pPr>
      <w:r w:rsidRPr="0041582D">
        <w:rPr>
          <w:rFonts w:eastAsiaTheme="minorEastAsia"/>
          <w:b/>
        </w:rPr>
        <w:t>Find the point where the graph cuts the y-axis.</w:t>
      </w:r>
    </w:p>
    <w:p w:rsidR="0041582D" w:rsidRDefault="006D1B71" w:rsidP="0041582D">
      <w:pPr>
        <w:pStyle w:val="ListParagraph"/>
        <w:numPr>
          <w:ilvl w:val="1"/>
          <w:numId w:val="3"/>
        </w:numPr>
        <w:rPr>
          <w:rFonts w:eastAsiaTheme="minorEastAsia"/>
          <w:b/>
        </w:rPr>
      </w:pPr>
      <w:r>
        <w:rPr>
          <w:rFonts w:eastAsiaTheme="minorEastAsia"/>
          <w:b/>
        </w:rPr>
        <w:t xml:space="preserve">Change the function into the form </w:t>
      </w:r>
      <m:oMath>
        <m:r>
          <m:rPr>
            <m:sty m:val="bi"/>
          </m:rPr>
          <w:rPr>
            <w:rFonts w:ascii="Cambria Math" w:eastAsiaTheme="minorEastAsia" w:hAnsi="Cambria Math"/>
          </w:rPr>
          <m:t>y=a(x+h</m:t>
        </m:r>
        <m:sSup>
          <m:sSupPr>
            <m:ctrlPr>
              <w:rPr>
                <w:rFonts w:ascii="Cambria Math" w:eastAsiaTheme="minorEastAsia" w:hAnsi="Cambria Math"/>
                <w:b/>
                <w:i/>
              </w:rPr>
            </m:ctrlPr>
          </m:sSupPr>
          <m:e>
            <m:r>
              <m:rPr>
                <m:sty m:val="bi"/>
              </m:rPr>
              <w:rPr>
                <w:rFonts w:ascii="Cambria Math" w:eastAsiaTheme="minorEastAsia" w:hAnsi="Cambria Math"/>
              </w:rPr>
              <m:t>)</m:t>
            </m:r>
          </m:e>
          <m:sup>
            <m:r>
              <m:rPr>
                <m:sty m:val="bi"/>
              </m:rPr>
              <w:rPr>
                <w:rFonts w:ascii="Cambria Math" w:eastAsiaTheme="minorEastAsia" w:hAnsi="Cambria Math"/>
              </w:rPr>
              <m:t>2</m:t>
            </m:r>
          </m:sup>
        </m:sSup>
        <m:r>
          <m:rPr>
            <m:sty m:val="bi"/>
          </m:rPr>
          <w:rPr>
            <w:rFonts w:ascii="Cambria Math" w:eastAsiaTheme="minorEastAsia" w:hAnsi="Cambria Math"/>
          </w:rPr>
          <m:t>+k</m:t>
        </m:r>
      </m:oMath>
      <w:r>
        <w:rPr>
          <w:rFonts w:eastAsiaTheme="minorEastAsia"/>
          <w:b/>
        </w:rPr>
        <w:t>, by completing the square, and state the coordinates of the turning point.</w:t>
      </w:r>
    </w:p>
    <w:p w:rsidR="006D1B71" w:rsidRDefault="006D1B71" w:rsidP="0041582D">
      <w:pPr>
        <w:pStyle w:val="ListParagraph"/>
        <w:numPr>
          <w:ilvl w:val="1"/>
          <w:numId w:val="3"/>
        </w:numPr>
        <w:rPr>
          <w:rFonts w:eastAsiaTheme="minorEastAsia"/>
          <w:b/>
        </w:rPr>
      </w:pPr>
      <w:r>
        <w:rPr>
          <w:rFonts w:eastAsiaTheme="minorEastAsia"/>
          <w:b/>
        </w:rPr>
        <w:t xml:space="preserve">What does this graph tell us about the </w:t>
      </w:r>
      <w:r>
        <w:rPr>
          <w:rFonts w:eastAsiaTheme="minorEastAsia"/>
          <w:b/>
          <w:i/>
        </w:rPr>
        <w:t xml:space="preserve">approximate </w:t>
      </w:r>
      <w:r>
        <w:rPr>
          <w:rFonts w:eastAsiaTheme="minorEastAsia"/>
          <w:b/>
        </w:rPr>
        <w:t xml:space="preserve">length </w:t>
      </w:r>
      <m:oMath>
        <m:r>
          <m:rPr>
            <m:sty m:val="bi"/>
          </m:rPr>
          <w:rPr>
            <w:rFonts w:ascii="Cambria Math" w:eastAsiaTheme="minorEastAsia" w:hAnsi="Cambria Math"/>
          </w:rPr>
          <m:t>x</m:t>
        </m:r>
      </m:oMath>
      <w:r>
        <w:rPr>
          <w:rFonts w:eastAsiaTheme="minorEastAsia"/>
          <w:b/>
        </w:rPr>
        <w:t xml:space="preserve">, if the rectangle is to be golden? (i.e. from the graph analyse the approximate </w:t>
      </w:r>
      <m:oMath>
        <m:r>
          <m:rPr>
            <m:sty m:val="bi"/>
          </m:rPr>
          <w:rPr>
            <w:rFonts w:ascii="Cambria Math" w:eastAsiaTheme="minorEastAsia" w:hAnsi="Cambria Math"/>
          </w:rPr>
          <m:t>x</m:t>
        </m:r>
      </m:oMath>
      <w:r>
        <w:rPr>
          <w:rFonts w:eastAsiaTheme="minorEastAsia"/>
          <w:b/>
        </w:rPr>
        <w:t xml:space="preserve"> intercepts and which value make sense, (</w:t>
      </w:r>
      <m:oMath>
        <m:r>
          <m:rPr>
            <m:sty m:val="bi"/>
          </m:rPr>
          <w:rPr>
            <w:rFonts w:ascii="Cambria Math" w:eastAsiaTheme="minorEastAsia" w:hAnsi="Cambria Math"/>
          </w:rPr>
          <m:t xml:space="preserve">x </m:t>
        </m:r>
      </m:oMath>
      <w:r>
        <w:rPr>
          <w:rFonts w:eastAsiaTheme="minorEastAsia"/>
          <w:b/>
        </w:rPr>
        <w:t xml:space="preserve">only has one </w:t>
      </w:r>
      <w:r>
        <w:rPr>
          <w:rFonts w:eastAsiaTheme="minorEastAsia"/>
          <w:b/>
          <w:i/>
        </w:rPr>
        <w:t>real-life</w:t>
      </w:r>
      <w:r>
        <w:rPr>
          <w:rFonts w:eastAsiaTheme="minorEastAsia"/>
          <w:b/>
        </w:rPr>
        <w:t xml:space="preserve"> solution).</w:t>
      </w:r>
    </w:p>
    <w:p w:rsidR="006D1B71" w:rsidRDefault="006D1B71" w:rsidP="0041582D">
      <w:pPr>
        <w:pStyle w:val="ListParagraph"/>
        <w:numPr>
          <w:ilvl w:val="1"/>
          <w:numId w:val="3"/>
        </w:numPr>
        <w:rPr>
          <w:rFonts w:eastAsiaTheme="minorEastAsia"/>
          <w:b/>
        </w:rPr>
      </w:pPr>
      <w:r>
        <w:rPr>
          <w:rFonts w:eastAsiaTheme="minorEastAsia"/>
          <w:b/>
        </w:rPr>
        <w:t xml:space="preserve">Using an algebraic technique, find the exact value of </w:t>
      </w:r>
      <m:oMath>
        <m:r>
          <m:rPr>
            <m:sty m:val="bi"/>
          </m:rPr>
          <w:rPr>
            <w:rFonts w:ascii="Cambria Math" w:eastAsiaTheme="minorEastAsia" w:hAnsi="Cambria Math"/>
          </w:rPr>
          <m:t>x.</m:t>
        </m:r>
      </m:oMath>
    </w:p>
    <w:p w:rsidR="0041582D" w:rsidRPr="00301529" w:rsidRDefault="006D1B71" w:rsidP="00301529">
      <w:pPr>
        <w:pStyle w:val="ListParagraph"/>
        <w:numPr>
          <w:ilvl w:val="1"/>
          <w:numId w:val="3"/>
        </w:numPr>
        <w:rPr>
          <w:rFonts w:eastAsiaTheme="minorEastAsia"/>
          <w:b/>
        </w:rPr>
      </w:pPr>
      <w:r>
        <w:rPr>
          <w:rFonts w:eastAsiaTheme="minorEastAsia"/>
          <w:b/>
        </w:rPr>
        <w:t xml:space="preserve">Find a rational approximation of </w:t>
      </w:r>
      <m:oMath>
        <m:r>
          <m:rPr>
            <m:sty m:val="bi"/>
          </m:rPr>
          <w:rPr>
            <w:rFonts w:ascii="Cambria Math" w:eastAsiaTheme="minorEastAsia" w:hAnsi="Cambria Math"/>
          </w:rPr>
          <m:t>x</m:t>
        </m:r>
      </m:oMath>
      <w:r>
        <w:rPr>
          <w:rFonts w:eastAsiaTheme="minorEastAsia"/>
          <w:b/>
        </w:rPr>
        <w:t xml:space="preserve"> correct to three decimal places.</w:t>
      </w:r>
      <w:bookmarkStart w:id="0" w:name="_GoBack"/>
      <w:bookmarkEnd w:id="0"/>
    </w:p>
    <w:sectPr w:rsidR="0041582D" w:rsidRPr="003015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67CED"/>
    <w:multiLevelType w:val="hybridMultilevel"/>
    <w:tmpl w:val="1AAEEF4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F5866CC"/>
    <w:multiLevelType w:val="hybridMultilevel"/>
    <w:tmpl w:val="B75833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D015206"/>
    <w:multiLevelType w:val="hybridMultilevel"/>
    <w:tmpl w:val="B11E775A"/>
    <w:lvl w:ilvl="0" w:tplc="0C090019">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57B46262"/>
    <w:multiLevelType w:val="hybridMultilevel"/>
    <w:tmpl w:val="15D846FC"/>
    <w:lvl w:ilvl="0" w:tplc="818EB93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918"/>
    <w:rsid w:val="000645C7"/>
    <w:rsid w:val="00280FC5"/>
    <w:rsid w:val="00301529"/>
    <w:rsid w:val="0041582D"/>
    <w:rsid w:val="005A37B7"/>
    <w:rsid w:val="006D1B71"/>
    <w:rsid w:val="00756AAC"/>
    <w:rsid w:val="00874A1D"/>
    <w:rsid w:val="008E2F32"/>
    <w:rsid w:val="009D374F"/>
    <w:rsid w:val="009F57C9"/>
    <w:rsid w:val="00B41173"/>
    <w:rsid w:val="00C57918"/>
    <w:rsid w:val="00D1149A"/>
    <w:rsid w:val="00F55C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7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7918"/>
    <w:rPr>
      <w:rFonts w:ascii="Tahoma" w:hAnsi="Tahoma" w:cs="Tahoma"/>
      <w:sz w:val="16"/>
      <w:szCs w:val="16"/>
    </w:rPr>
  </w:style>
  <w:style w:type="paragraph" w:styleId="ListParagraph">
    <w:name w:val="List Paragraph"/>
    <w:basedOn w:val="Normal"/>
    <w:uiPriority w:val="34"/>
    <w:qFormat/>
    <w:rsid w:val="00C57918"/>
    <w:pPr>
      <w:ind w:left="720"/>
      <w:contextualSpacing/>
    </w:pPr>
  </w:style>
  <w:style w:type="character" w:styleId="PlaceholderText">
    <w:name w:val="Placeholder Text"/>
    <w:basedOn w:val="DefaultParagraphFont"/>
    <w:uiPriority w:val="99"/>
    <w:semiHidden/>
    <w:rsid w:val="00C579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7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7918"/>
    <w:rPr>
      <w:rFonts w:ascii="Tahoma" w:hAnsi="Tahoma" w:cs="Tahoma"/>
      <w:sz w:val="16"/>
      <w:szCs w:val="16"/>
    </w:rPr>
  </w:style>
  <w:style w:type="paragraph" w:styleId="ListParagraph">
    <w:name w:val="List Paragraph"/>
    <w:basedOn w:val="Normal"/>
    <w:uiPriority w:val="34"/>
    <w:qFormat/>
    <w:rsid w:val="00C57918"/>
    <w:pPr>
      <w:ind w:left="720"/>
      <w:contextualSpacing/>
    </w:pPr>
  </w:style>
  <w:style w:type="character" w:styleId="PlaceholderText">
    <w:name w:val="Placeholder Text"/>
    <w:basedOn w:val="DefaultParagraphFont"/>
    <w:uiPriority w:val="99"/>
    <w:semiHidden/>
    <w:rsid w:val="00C579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240</Words>
  <Characters>1372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TEBBLE, Ryan(TEB)</dc:creator>
  <cp:lastModifiedBy>TEBBLE, Ryan(TEB)</cp:lastModifiedBy>
  <cp:revision>4</cp:revision>
  <dcterms:created xsi:type="dcterms:W3CDTF">2012-03-15T20:42:00Z</dcterms:created>
  <dcterms:modified xsi:type="dcterms:W3CDTF">2012-03-15T21:29:00Z</dcterms:modified>
</cp:coreProperties>
</file>